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BC609" w14:textId="564C3906" w:rsidR="00CF406F" w:rsidRPr="00CF406F" w:rsidRDefault="00CF406F" w:rsidP="00497F00">
      <w:pPr>
        <w:contextualSpacing/>
        <w:jc w:val="both"/>
        <w:rPr>
          <w:rFonts w:ascii="Courier New" w:hAnsi="Courier New" w:cs="Courier New"/>
          <w:b/>
        </w:rPr>
      </w:pPr>
      <w:r w:rsidRPr="00CF406F">
        <w:rPr>
          <w:rFonts w:ascii="Courier New" w:hAnsi="Courier New" w:cs="Courier New"/>
          <w:b/>
        </w:rPr>
        <w:t>Tribunale di Novara, Dr.ssa Maria Teresa Latella, Sentenza n. 294 del 21 aprile 2017</w:t>
      </w:r>
    </w:p>
    <w:p w14:paraId="71C8F1C0" w14:textId="77777777" w:rsidR="00CF406F" w:rsidRDefault="00CF406F" w:rsidP="00497F00">
      <w:pPr>
        <w:contextualSpacing/>
        <w:jc w:val="both"/>
        <w:rPr>
          <w:rFonts w:ascii="Courier New" w:hAnsi="Courier New" w:cs="Courier New"/>
        </w:rPr>
      </w:pPr>
    </w:p>
    <w:p w14:paraId="44198D43" w14:textId="234D0E1F" w:rsidR="00CF406F" w:rsidRPr="00CF406F" w:rsidRDefault="00CF406F" w:rsidP="00CF406F">
      <w:pPr>
        <w:contextualSpacing/>
        <w:jc w:val="both"/>
        <w:rPr>
          <w:rFonts w:ascii="Courier New" w:hAnsi="Courier New" w:cs="Courier New"/>
          <w:b/>
        </w:rPr>
      </w:pPr>
      <w:r w:rsidRPr="000D217A">
        <w:rPr>
          <w:rFonts w:ascii="Courier New" w:hAnsi="Courier New" w:cs="Courier New"/>
          <w:color w:val="000000"/>
        </w:rPr>
        <w:t xml:space="preserve">Sotto il primo profilo, dell’invocata </w:t>
      </w:r>
      <w:r w:rsidRPr="006675BF">
        <w:rPr>
          <w:rFonts w:ascii="Courier New" w:hAnsi="Courier New" w:cs="Courier New"/>
          <w:b/>
          <w:color w:val="000000"/>
        </w:rPr>
        <w:t>prescrizione</w:t>
      </w:r>
      <w:r w:rsidRPr="000D217A">
        <w:rPr>
          <w:rFonts w:ascii="Courier New" w:hAnsi="Courier New" w:cs="Courier New"/>
          <w:color w:val="000000"/>
        </w:rPr>
        <w:t xml:space="preserve"> delle poste richieste dagli attori, si osserva che la convenuta non ha dimostrato la </w:t>
      </w:r>
      <w:r w:rsidRPr="006675BF">
        <w:rPr>
          <w:rFonts w:ascii="Courier New" w:hAnsi="Courier New" w:cs="Courier New"/>
          <w:b/>
          <w:color w:val="000000"/>
        </w:rPr>
        <w:t>natura solutoria</w:t>
      </w:r>
      <w:r w:rsidRPr="000D217A">
        <w:rPr>
          <w:rFonts w:ascii="Courier New" w:hAnsi="Courier New" w:cs="Courier New"/>
          <w:color w:val="000000"/>
        </w:rPr>
        <w:t xml:space="preserve"> delle rimesse in conto corrente</w:t>
      </w:r>
      <w:r>
        <w:rPr>
          <w:rFonts w:ascii="Courier New" w:hAnsi="Courier New" w:cs="Courier New"/>
          <w:color w:val="000000"/>
        </w:rPr>
        <w:t xml:space="preserve"> </w:t>
      </w:r>
      <w:r w:rsidRPr="000D217A">
        <w:rPr>
          <w:rFonts w:ascii="Courier New" w:hAnsi="Courier New" w:cs="Courier New"/>
          <w:color w:val="000000"/>
        </w:rPr>
        <w:t>– ciò di cui era onerata incombendo altresì alla medesima l’allegazione delle relative specifiche rimesse –. Deve dunque ritenersi, secondo il comune</w:t>
      </w:r>
      <w:r>
        <w:rPr>
          <w:rFonts w:ascii="Courier New" w:hAnsi="Courier New" w:cs="Courier New"/>
          <w:color w:val="000000"/>
        </w:rPr>
        <w:t xml:space="preserve"> orientamento giurisprudenziale</w:t>
      </w:r>
      <w:r w:rsidRPr="000D217A">
        <w:rPr>
          <w:rFonts w:ascii="Courier New" w:hAnsi="Courier New" w:cs="Courier New"/>
          <w:color w:val="000000"/>
        </w:rPr>
        <w:t xml:space="preserve">, la natura ripristinatoria </w:t>
      </w:r>
      <w:proofErr w:type="gramStart"/>
      <w:r w:rsidRPr="000D217A">
        <w:rPr>
          <w:rFonts w:ascii="Courier New" w:hAnsi="Courier New" w:cs="Courier New"/>
          <w:color w:val="000000"/>
        </w:rPr>
        <w:t>delle stesse ragion</w:t>
      </w:r>
      <w:proofErr w:type="gramEnd"/>
      <w:r w:rsidRPr="000D217A">
        <w:rPr>
          <w:rFonts w:ascii="Courier New" w:hAnsi="Courier New" w:cs="Courier New"/>
          <w:color w:val="000000"/>
        </w:rPr>
        <w:t xml:space="preserve"> </w:t>
      </w:r>
      <w:r>
        <w:rPr>
          <w:rFonts w:ascii="Courier New" w:hAnsi="Courier New" w:cs="Courier New"/>
          <w:color w:val="000000"/>
        </w:rPr>
        <w:t>per cui la prescrizione decorre</w:t>
      </w:r>
      <w:r w:rsidRPr="000D217A">
        <w:rPr>
          <w:rFonts w:ascii="Courier New" w:hAnsi="Courier New" w:cs="Courier New"/>
          <w:color w:val="000000"/>
        </w:rPr>
        <w:t xml:space="preserve">, in </w:t>
      </w:r>
      <w:r>
        <w:rPr>
          <w:rFonts w:ascii="Courier New" w:hAnsi="Courier New" w:cs="Courier New"/>
          <w:color w:val="000000"/>
        </w:rPr>
        <w:t>ordine ad eventuali ripetizioni</w:t>
      </w:r>
      <w:r w:rsidRPr="000D217A">
        <w:rPr>
          <w:rFonts w:ascii="Courier New" w:hAnsi="Courier New" w:cs="Courier New"/>
          <w:color w:val="000000"/>
        </w:rPr>
        <w:t>, non dall’annotazio</w:t>
      </w:r>
      <w:r>
        <w:rPr>
          <w:rFonts w:ascii="Courier New" w:hAnsi="Courier New" w:cs="Courier New"/>
          <w:color w:val="000000"/>
        </w:rPr>
        <w:t>ne in conto delle singole poste</w:t>
      </w:r>
      <w:r w:rsidRPr="000D217A">
        <w:rPr>
          <w:rFonts w:ascii="Courier New" w:hAnsi="Courier New" w:cs="Courier New"/>
          <w:color w:val="000000"/>
        </w:rPr>
        <w:t>, ma dall</w:t>
      </w:r>
      <w:r>
        <w:rPr>
          <w:rFonts w:ascii="Courier New" w:hAnsi="Courier New" w:cs="Courier New"/>
          <w:color w:val="000000"/>
        </w:rPr>
        <w:t>a chiusura del conto corrente (</w:t>
      </w:r>
      <w:r w:rsidRPr="000D217A">
        <w:rPr>
          <w:rFonts w:ascii="Courier New" w:hAnsi="Courier New" w:cs="Courier New"/>
          <w:color w:val="000000"/>
        </w:rPr>
        <w:t>per tutti CSU civile n.24418 del</w:t>
      </w:r>
      <w:r>
        <w:rPr>
          <w:rFonts w:ascii="Courier New" w:hAnsi="Courier New" w:cs="Courier New"/>
        </w:rPr>
        <w:t xml:space="preserve"> </w:t>
      </w:r>
      <w:r w:rsidRPr="000D217A">
        <w:rPr>
          <w:rFonts w:ascii="Courier New" w:hAnsi="Courier New" w:cs="Courier New"/>
        </w:rPr>
        <w:t xml:space="preserve">2.12.2010 e Corte Cost.5.4.2012 n.78 nonché, quanto all’onere della prova, Tribunale Napoli n.1083 del 1.2.2011 e </w:t>
      </w:r>
      <w:proofErr w:type="spellStart"/>
      <w:r w:rsidRPr="000D217A">
        <w:rPr>
          <w:rFonts w:ascii="Courier New" w:hAnsi="Courier New" w:cs="Courier New"/>
        </w:rPr>
        <w:t>App</w:t>
      </w:r>
      <w:proofErr w:type="spellEnd"/>
      <w:r w:rsidRPr="000D217A">
        <w:rPr>
          <w:rFonts w:ascii="Courier New" w:hAnsi="Courier New" w:cs="Courier New"/>
        </w:rPr>
        <w:t>.</w:t>
      </w:r>
      <w:r>
        <w:rPr>
          <w:rFonts w:ascii="Courier New" w:hAnsi="Courier New" w:cs="Courier New"/>
        </w:rPr>
        <w:t xml:space="preserve"> </w:t>
      </w:r>
      <w:r w:rsidRPr="000D217A">
        <w:rPr>
          <w:rFonts w:ascii="Courier New" w:hAnsi="Courier New" w:cs="Courier New"/>
        </w:rPr>
        <w:t>Brescia 23.12.2015).</w:t>
      </w:r>
      <w:r w:rsidRPr="00CF406F">
        <w:rPr>
          <w:rFonts w:ascii="Courier New" w:hAnsi="Courier New" w:cs="Courier New"/>
          <w:b/>
        </w:rPr>
        <w:t xml:space="preserve"> Tribunale di Novara, Dr.ssa Maria Teresa Latella, Sentenza n. 294 del 21 aprile 2017</w:t>
      </w:r>
    </w:p>
    <w:p w14:paraId="5823078C" w14:textId="77777777" w:rsidR="00CF406F" w:rsidRPr="000D217A" w:rsidRDefault="00CF406F" w:rsidP="00CF406F">
      <w:pPr>
        <w:contextualSpacing/>
        <w:jc w:val="both"/>
        <w:rPr>
          <w:rFonts w:ascii="Courier New" w:hAnsi="Courier New" w:cs="Courier New"/>
        </w:rPr>
      </w:pPr>
    </w:p>
    <w:p w14:paraId="517D8A15" w14:textId="58273865" w:rsidR="00CF406F" w:rsidRPr="00CF406F" w:rsidRDefault="00CF406F" w:rsidP="00CF406F">
      <w:pPr>
        <w:contextualSpacing/>
        <w:jc w:val="both"/>
        <w:rPr>
          <w:rFonts w:ascii="Courier New" w:hAnsi="Courier New" w:cs="Courier New"/>
          <w:b/>
        </w:rPr>
      </w:pPr>
      <w:r w:rsidRPr="000D217A">
        <w:rPr>
          <w:rFonts w:ascii="Courier New" w:hAnsi="Courier New" w:cs="Courier New"/>
        </w:rPr>
        <w:t xml:space="preserve">Sotto il profilo poi della </w:t>
      </w:r>
      <w:r w:rsidRPr="00CF406F">
        <w:rPr>
          <w:rFonts w:ascii="Courier New" w:hAnsi="Courier New" w:cs="Courier New"/>
        </w:rPr>
        <w:t>distribuzione degli oneri probatori</w:t>
      </w:r>
      <w:r w:rsidRPr="000D217A">
        <w:rPr>
          <w:rFonts w:ascii="Courier New" w:hAnsi="Courier New" w:cs="Courier New"/>
        </w:rPr>
        <w:t xml:space="preserve"> in materia va rimarcato in primo luogo quanto di recente riaffermato anche da alcune corti di m</w:t>
      </w:r>
      <w:r>
        <w:rPr>
          <w:rFonts w:ascii="Courier New" w:hAnsi="Courier New" w:cs="Courier New"/>
        </w:rPr>
        <w:t>erito (Appello Milano 1.12.2010</w:t>
      </w:r>
      <w:r w:rsidRPr="000D217A">
        <w:rPr>
          <w:rFonts w:ascii="Courier New" w:hAnsi="Courier New" w:cs="Courier New"/>
        </w:rPr>
        <w:t xml:space="preserve">) secondo cui </w:t>
      </w:r>
      <w:r w:rsidRPr="00227DC2">
        <w:rPr>
          <w:rFonts w:ascii="Courier New" w:hAnsi="Courier New" w:cs="Courier New"/>
          <w:b/>
        </w:rPr>
        <w:t>la mancata contestazione degli estratti conto</w:t>
      </w:r>
      <w:r w:rsidRPr="000D217A">
        <w:rPr>
          <w:rFonts w:ascii="Courier New" w:hAnsi="Courier New" w:cs="Courier New"/>
        </w:rPr>
        <w:t xml:space="preserve"> non comporta il perfezionamento di un patto negoziale tra la banca </w:t>
      </w:r>
      <w:proofErr w:type="gramStart"/>
      <w:r w:rsidRPr="000D217A">
        <w:rPr>
          <w:rFonts w:ascii="Courier New" w:hAnsi="Courier New" w:cs="Courier New"/>
        </w:rPr>
        <w:t>ed</w:t>
      </w:r>
      <w:proofErr w:type="gramEnd"/>
      <w:r w:rsidRPr="000D217A">
        <w:rPr>
          <w:rFonts w:ascii="Courier New" w:hAnsi="Courier New" w:cs="Courier New"/>
        </w:rPr>
        <w:t xml:space="preserve"> il correntista a seguito del quale nessuna eccezione sarebbe più sollevabile potendo l’inopponibilità alla banca riguardarsi sotto il solo profilo contabile ma non di validità ed efficacia dei rapporti obbligatori dai quali le partite inserite nel conto derivano. Ne deriva che eventuali nullità inerenti a clausole contrattuali (come quelle rel</w:t>
      </w:r>
      <w:r>
        <w:rPr>
          <w:rFonts w:ascii="Courier New" w:hAnsi="Courier New" w:cs="Courier New"/>
        </w:rPr>
        <w:t xml:space="preserve">ative </w:t>
      </w:r>
      <w:proofErr w:type="gramStart"/>
      <w:r>
        <w:rPr>
          <w:rFonts w:ascii="Courier New" w:hAnsi="Courier New" w:cs="Courier New"/>
        </w:rPr>
        <w:t>ad</w:t>
      </w:r>
      <w:proofErr w:type="gramEnd"/>
      <w:r>
        <w:rPr>
          <w:rFonts w:ascii="Courier New" w:hAnsi="Courier New" w:cs="Courier New"/>
        </w:rPr>
        <w:t xml:space="preserve"> interessi ultralegali, </w:t>
      </w:r>
      <w:r w:rsidRPr="000D217A">
        <w:rPr>
          <w:rFonts w:ascii="Courier New" w:hAnsi="Courier New" w:cs="Courier New"/>
        </w:rPr>
        <w:t xml:space="preserve">usurari, ovvero di previsione di </w:t>
      </w:r>
      <w:r>
        <w:rPr>
          <w:rFonts w:ascii="Courier New" w:hAnsi="Courier New" w:cs="Courier New"/>
        </w:rPr>
        <w:t>commissioni di massimo scoperto</w:t>
      </w:r>
      <w:r w:rsidRPr="000D217A">
        <w:rPr>
          <w:rFonts w:ascii="Courier New" w:hAnsi="Courier New" w:cs="Courier New"/>
        </w:rPr>
        <w:t>) non incorrono in tale decadenza ove gli estratti non siano stati tempestivamente impugnati.</w:t>
      </w:r>
      <w:r w:rsidRPr="00CF406F">
        <w:rPr>
          <w:rFonts w:ascii="Courier New" w:hAnsi="Courier New" w:cs="Courier New"/>
          <w:b/>
        </w:rPr>
        <w:t xml:space="preserve"> Tribunale di Novara, Dr.ssa Maria Teresa Latella, Sentenza n. 294 del 21 aprile 2017</w:t>
      </w:r>
    </w:p>
    <w:p w14:paraId="11F447F9" w14:textId="77777777" w:rsidR="00CF406F" w:rsidRPr="000D217A" w:rsidRDefault="00CF406F" w:rsidP="00CF406F">
      <w:pPr>
        <w:contextualSpacing/>
        <w:jc w:val="both"/>
        <w:rPr>
          <w:rFonts w:ascii="Courier New" w:hAnsi="Courier New" w:cs="Courier New"/>
        </w:rPr>
      </w:pPr>
    </w:p>
    <w:p w14:paraId="5BDA5DF5" w14:textId="1B3251AC" w:rsidR="00CF406F" w:rsidRPr="00CF406F" w:rsidRDefault="00CF406F" w:rsidP="00CF406F">
      <w:pPr>
        <w:contextualSpacing/>
        <w:jc w:val="both"/>
        <w:rPr>
          <w:rFonts w:ascii="Courier New" w:hAnsi="Courier New" w:cs="Courier New"/>
          <w:b/>
        </w:rPr>
      </w:pPr>
      <w:proofErr w:type="gramStart"/>
      <w:r w:rsidRPr="00C42991">
        <w:rPr>
          <w:rFonts w:ascii="Courier New" w:hAnsi="Courier New" w:cs="Courier New"/>
          <w:b/>
        </w:rPr>
        <w:t>In ordine alla</w:t>
      </w:r>
      <w:proofErr w:type="gramEnd"/>
      <w:r w:rsidRPr="000D217A">
        <w:rPr>
          <w:rFonts w:ascii="Courier New" w:hAnsi="Courier New" w:cs="Courier New"/>
        </w:rPr>
        <w:t xml:space="preserve"> </w:t>
      </w:r>
      <w:r w:rsidRPr="00227DC2">
        <w:rPr>
          <w:rFonts w:ascii="Courier New" w:hAnsi="Courier New" w:cs="Courier New"/>
          <w:b/>
        </w:rPr>
        <w:t>distribuzione degli oneri probatori</w:t>
      </w:r>
      <w:r w:rsidRPr="000D217A">
        <w:rPr>
          <w:rFonts w:ascii="Courier New" w:hAnsi="Courier New" w:cs="Courier New"/>
        </w:rPr>
        <w:t xml:space="preserve"> ed aderendo all’orientamento maggioritario ancorché contrastato dal a</w:t>
      </w:r>
      <w:r w:rsidR="00C42991">
        <w:rPr>
          <w:rFonts w:ascii="Courier New" w:hAnsi="Courier New" w:cs="Courier New"/>
        </w:rPr>
        <w:t>lcune pronunce di legittimità (</w:t>
      </w:r>
      <w:r w:rsidRPr="000D217A">
        <w:rPr>
          <w:rFonts w:ascii="Courier New" w:hAnsi="Courier New" w:cs="Courier New"/>
        </w:rPr>
        <w:t>da ultimo Cass. 7.5.2015 n.9201) e specialmente di merito – che vertendosi in azione di accertamento negativo del credito bancario (nella specie per mancata stipula di valide clausole di previsione di interessi ultralegali ovvero di massi</w:t>
      </w:r>
      <w:r>
        <w:rPr>
          <w:rFonts w:ascii="Courier New" w:hAnsi="Courier New" w:cs="Courier New"/>
        </w:rPr>
        <w:t>mo scoperto etc</w:t>
      </w:r>
      <w:r w:rsidR="00C42991">
        <w:rPr>
          <w:rFonts w:ascii="Courier New" w:hAnsi="Courier New" w:cs="Courier New"/>
        </w:rPr>
        <w:t>.</w:t>
      </w:r>
      <w:r>
        <w:rPr>
          <w:rFonts w:ascii="Courier New" w:hAnsi="Courier New" w:cs="Courier New"/>
        </w:rPr>
        <w:t>)</w:t>
      </w:r>
      <w:r w:rsidRPr="000D217A">
        <w:rPr>
          <w:rFonts w:ascii="Courier New" w:hAnsi="Courier New" w:cs="Courier New"/>
        </w:rPr>
        <w:t>, dedotta tale c</w:t>
      </w:r>
      <w:r>
        <w:rPr>
          <w:rFonts w:ascii="Courier New" w:hAnsi="Courier New" w:cs="Courier New"/>
        </w:rPr>
        <w:t>ircostanza da parte dell’attore</w:t>
      </w:r>
      <w:r w:rsidRPr="000D217A">
        <w:rPr>
          <w:rFonts w:ascii="Courier New" w:hAnsi="Courier New" w:cs="Courier New"/>
        </w:rPr>
        <w:t xml:space="preserve">, </w:t>
      </w:r>
      <w:r w:rsidRPr="00227DC2">
        <w:rPr>
          <w:rFonts w:ascii="Courier New" w:hAnsi="Courier New" w:cs="Courier New"/>
          <w:b/>
        </w:rPr>
        <w:t>incombeva comunque alla banca la prova positiva (e contraria) mediante la produzione del contratto e delle condizioni contrattuali.</w:t>
      </w:r>
      <w:r>
        <w:rPr>
          <w:rFonts w:ascii="Courier New" w:hAnsi="Courier New" w:cs="Courier New"/>
          <w:b/>
        </w:rPr>
        <w:t xml:space="preserve"> </w:t>
      </w:r>
      <w:r w:rsidRPr="00CF406F">
        <w:rPr>
          <w:rFonts w:ascii="Courier New" w:hAnsi="Courier New" w:cs="Courier New"/>
          <w:b/>
        </w:rPr>
        <w:t>Tribunale di Novara, Dr.ssa Maria Teresa Latella, Sentenza n. 294 del 21 aprile 2017</w:t>
      </w:r>
    </w:p>
    <w:p w14:paraId="10F5FEA4" w14:textId="3848CC82" w:rsidR="00CF406F" w:rsidRPr="00227DC2" w:rsidRDefault="00CF406F" w:rsidP="00CF406F">
      <w:pPr>
        <w:contextualSpacing/>
        <w:jc w:val="both"/>
        <w:rPr>
          <w:rFonts w:ascii="Courier New" w:hAnsi="Courier New" w:cs="Courier New"/>
          <w:b/>
        </w:rPr>
      </w:pPr>
    </w:p>
    <w:p w14:paraId="5EC87735" w14:textId="7F0F4323" w:rsidR="00C42991" w:rsidRPr="00CF406F" w:rsidRDefault="00C42991" w:rsidP="00C42991">
      <w:pPr>
        <w:contextualSpacing/>
        <w:jc w:val="both"/>
        <w:rPr>
          <w:rFonts w:ascii="Courier New" w:hAnsi="Courier New" w:cs="Courier New"/>
          <w:b/>
        </w:rPr>
      </w:pPr>
      <w:r w:rsidRPr="00C42991">
        <w:rPr>
          <w:rFonts w:ascii="Courier New" w:hAnsi="Courier New" w:cs="Courier New"/>
        </w:rPr>
        <w:t xml:space="preserve">Deve sotto questo profilo richiamarsi il principio – riconducibile alla generale </w:t>
      </w:r>
      <w:r w:rsidRPr="00C42991">
        <w:rPr>
          <w:rFonts w:ascii="Courier New" w:hAnsi="Courier New" w:cs="Courier New"/>
          <w:b/>
        </w:rPr>
        <w:t>distribuzione dell’onere della prova</w:t>
      </w:r>
      <w:r w:rsidRPr="00C42991">
        <w:rPr>
          <w:rFonts w:ascii="Courier New" w:hAnsi="Courier New" w:cs="Courier New"/>
        </w:rPr>
        <w:t xml:space="preserve"> </w:t>
      </w:r>
      <w:proofErr w:type="gramStart"/>
      <w:r w:rsidRPr="00C42991">
        <w:rPr>
          <w:rFonts w:ascii="Courier New" w:hAnsi="Courier New" w:cs="Courier New"/>
        </w:rPr>
        <w:t>ed</w:t>
      </w:r>
      <w:proofErr w:type="gramEnd"/>
      <w:r w:rsidRPr="00C42991">
        <w:rPr>
          <w:rFonts w:ascii="Courier New" w:hAnsi="Courier New" w:cs="Courier New"/>
        </w:rPr>
        <w:t xml:space="preserve"> alla regola (affermata sin da una pronuncia a sezione unite del 2001) per cui </w:t>
      </w:r>
      <w:r w:rsidRPr="00C42991">
        <w:rPr>
          <w:rFonts w:ascii="Courier New" w:hAnsi="Courier New" w:cs="Courier New"/>
          <w:i/>
        </w:rPr>
        <w:t xml:space="preserve">negativa non </w:t>
      </w:r>
      <w:proofErr w:type="spellStart"/>
      <w:r w:rsidRPr="00C42991">
        <w:rPr>
          <w:rFonts w:ascii="Courier New" w:hAnsi="Courier New" w:cs="Courier New"/>
          <w:i/>
        </w:rPr>
        <w:t>sunt</w:t>
      </w:r>
      <w:proofErr w:type="spellEnd"/>
      <w:r w:rsidRPr="00C42991">
        <w:rPr>
          <w:rFonts w:ascii="Courier New" w:hAnsi="Courier New" w:cs="Courier New"/>
          <w:i/>
        </w:rPr>
        <w:t xml:space="preserve"> probanda </w:t>
      </w:r>
      <w:r w:rsidRPr="00C42991">
        <w:rPr>
          <w:rFonts w:ascii="Courier New" w:hAnsi="Courier New" w:cs="Courier New"/>
        </w:rPr>
        <w:t xml:space="preserve">- per cui l’onere della prova deve gravare sulla parte che invoca le conseguenze per lei favorevoli previste dalla norma. E ciò non già fondandosi sul criterio di chi instauri il giudizio bensì sul criterio sostanziale relativo al </w:t>
      </w:r>
      <w:r w:rsidRPr="00C42991">
        <w:rPr>
          <w:rFonts w:ascii="Courier New" w:hAnsi="Courier New" w:cs="Courier New"/>
        </w:rPr>
        <w:lastRenderedPageBreak/>
        <w:t xml:space="preserve">tipo di efficacia, rispetto al diritto oggetto del giudizio e all’interesse delle parti, dei fatti incidenti sul medesimo. Ne segue che in materia di ripartizione dell’onere della prova nell’ambito di accertamenti negativi del credito bancario i principi generali sulla distribuzione dell’onere della prova trovano applicazione, a prescindere da chi instauri il giudizio, ponendo a carico della banca (anche convenuta in accertamento negativo) le conseguenze della mancata dimostrazione degli elementi costitutivi del suo credito (si veda da ultimo </w:t>
      </w:r>
      <w:proofErr w:type="spellStart"/>
      <w:proofErr w:type="gramStart"/>
      <w:r w:rsidRPr="00C42991">
        <w:rPr>
          <w:rFonts w:ascii="Courier New" w:hAnsi="Courier New" w:cs="Courier New"/>
        </w:rPr>
        <w:t>Trib</w:t>
      </w:r>
      <w:r w:rsidRPr="000D217A">
        <w:rPr>
          <w:rFonts w:ascii="Courier New" w:hAnsi="Courier New" w:cs="Courier New"/>
        </w:rPr>
        <w:t>.Lecce</w:t>
      </w:r>
      <w:proofErr w:type="spellEnd"/>
      <w:proofErr w:type="gramEnd"/>
      <w:r w:rsidRPr="000D217A">
        <w:rPr>
          <w:rFonts w:ascii="Courier New" w:hAnsi="Courier New" w:cs="Courier New"/>
        </w:rPr>
        <w:t xml:space="preserve"> n.3072 del 30.6.2014, </w:t>
      </w:r>
      <w:proofErr w:type="spellStart"/>
      <w:r w:rsidRPr="000D217A">
        <w:rPr>
          <w:rFonts w:ascii="Courier New" w:hAnsi="Courier New" w:cs="Courier New"/>
        </w:rPr>
        <w:t>App</w:t>
      </w:r>
      <w:proofErr w:type="spellEnd"/>
      <w:r w:rsidRPr="000D217A">
        <w:rPr>
          <w:rFonts w:ascii="Courier New" w:hAnsi="Courier New" w:cs="Courier New"/>
        </w:rPr>
        <w:t>.</w:t>
      </w:r>
      <w:r>
        <w:rPr>
          <w:rFonts w:ascii="Courier New" w:hAnsi="Courier New" w:cs="Courier New"/>
        </w:rPr>
        <w:t xml:space="preserve"> </w:t>
      </w:r>
      <w:r w:rsidRPr="000D217A">
        <w:rPr>
          <w:rFonts w:ascii="Courier New" w:hAnsi="Courier New" w:cs="Courier New"/>
        </w:rPr>
        <w:t xml:space="preserve">Lecce 12.11.2015, Tribunale Brindisi 9.8.2012, Tribunale Novara 11.5.2010, sulla scorta di un orientamento inaugurato dalla Cassazione in materia analoga di ripetizione di indebiti previdenziali con Cass. </w:t>
      </w:r>
      <w:proofErr w:type="spellStart"/>
      <w:r w:rsidRPr="000D217A">
        <w:rPr>
          <w:rFonts w:ascii="Courier New" w:hAnsi="Courier New" w:cs="Courier New"/>
        </w:rPr>
        <w:t>Sez.IV</w:t>
      </w:r>
      <w:proofErr w:type="spellEnd"/>
      <w:r w:rsidRPr="000D217A">
        <w:rPr>
          <w:rFonts w:ascii="Courier New" w:hAnsi="Courier New" w:cs="Courier New"/>
        </w:rPr>
        <w:t xml:space="preserve"> n.285</w:t>
      </w:r>
      <w:r>
        <w:rPr>
          <w:rFonts w:ascii="Courier New" w:hAnsi="Courier New" w:cs="Courier New"/>
        </w:rPr>
        <w:t>16/2008; Cass.17.7.2008 n.19762</w:t>
      </w:r>
      <w:r w:rsidRPr="000D217A">
        <w:rPr>
          <w:rFonts w:ascii="Courier New" w:hAnsi="Courier New" w:cs="Courier New"/>
        </w:rPr>
        <w:t xml:space="preserve">, confermato da </w:t>
      </w:r>
      <w:proofErr w:type="spellStart"/>
      <w:r w:rsidRPr="000D217A">
        <w:rPr>
          <w:rFonts w:ascii="Courier New" w:hAnsi="Courier New" w:cs="Courier New"/>
        </w:rPr>
        <w:t>Cass.Sez.Unite</w:t>
      </w:r>
      <w:proofErr w:type="spellEnd"/>
      <w:r w:rsidRPr="000D217A">
        <w:rPr>
          <w:rFonts w:ascii="Courier New" w:hAnsi="Courier New" w:cs="Courier New"/>
        </w:rPr>
        <w:t xml:space="preserve"> 4.8.2010)</w:t>
      </w:r>
      <w:r>
        <w:rPr>
          <w:rFonts w:ascii="Courier New" w:hAnsi="Courier New" w:cs="Courier New"/>
        </w:rPr>
        <w:t>.</w:t>
      </w:r>
      <w:r w:rsidRPr="00C42991">
        <w:rPr>
          <w:rFonts w:ascii="Courier New" w:hAnsi="Courier New" w:cs="Courier New"/>
          <w:b/>
        </w:rPr>
        <w:t xml:space="preserve"> </w:t>
      </w:r>
      <w:r w:rsidRPr="00CF406F">
        <w:rPr>
          <w:rFonts w:ascii="Courier New" w:hAnsi="Courier New" w:cs="Courier New"/>
          <w:b/>
        </w:rPr>
        <w:t>Tribunale di Novara, Dr.ssa Maria Teresa Latella, Sentenza n. 294 del 21 aprile 2017</w:t>
      </w:r>
    </w:p>
    <w:p w14:paraId="4B922603" w14:textId="77777777" w:rsidR="00C42991" w:rsidRPr="00227DC2" w:rsidRDefault="00C42991" w:rsidP="00C42991">
      <w:pPr>
        <w:contextualSpacing/>
        <w:jc w:val="both"/>
        <w:rPr>
          <w:rFonts w:ascii="Courier New" w:hAnsi="Courier New" w:cs="Courier New"/>
          <w:b/>
        </w:rPr>
      </w:pPr>
    </w:p>
    <w:p w14:paraId="6F7A7705" w14:textId="4834EE22" w:rsidR="00C42991" w:rsidRPr="00CF406F" w:rsidRDefault="00C42991" w:rsidP="00C42991">
      <w:pPr>
        <w:contextualSpacing/>
        <w:jc w:val="both"/>
        <w:rPr>
          <w:rFonts w:ascii="Courier New" w:hAnsi="Courier New" w:cs="Courier New"/>
          <w:b/>
        </w:rPr>
      </w:pPr>
      <w:r w:rsidRPr="00402310">
        <w:rPr>
          <w:rFonts w:ascii="Courier New" w:hAnsi="Courier New" w:cs="Courier New"/>
          <w:b/>
        </w:rPr>
        <w:t xml:space="preserve">Gli interessi anatocistici come </w:t>
      </w:r>
      <w:proofErr w:type="gramStart"/>
      <w:r w:rsidRPr="00402310">
        <w:rPr>
          <w:rFonts w:ascii="Courier New" w:hAnsi="Courier New" w:cs="Courier New"/>
          <w:b/>
        </w:rPr>
        <w:t>noto sono illegali</w:t>
      </w:r>
      <w:proofErr w:type="gramEnd"/>
      <w:r w:rsidRPr="000D217A">
        <w:rPr>
          <w:rFonts w:ascii="Courier New" w:hAnsi="Courier New" w:cs="Courier New"/>
        </w:rPr>
        <w:t xml:space="preserve"> ove calcolati prima del 1.7.2000 perché affetti da nullità per contrarietà</w:t>
      </w:r>
      <w:r>
        <w:rPr>
          <w:rFonts w:ascii="Courier New" w:hAnsi="Courier New" w:cs="Courier New"/>
        </w:rPr>
        <w:t xml:space="preserve"> al disposto dell’art.1283 </w:t>
      </w:r>
      <w:proofErr w:type="spellStart"/>
      <w:r>
        <w:rPr>
          <w:rFonts w:ascii="Courier New" w:hAnsi="Courier New" w:cs="Courier New"/>
        </w:rPr>
        <w:t>c.c.</w:t>
      </w:r>
      <w:r w:rsidRPr="000D217A">
        <w:rPr>
          <w:rFonts w:ascii="Courier New" w:hAnsi="Courier New" w:cs="Courier New"/>
        </w:rPr>
        <w:t>,nonché</w:t>
      </w:r>
      <w:proofErr w:type="spellEnd"/>
      <w:r w:rsidRPr="000D217A">
        <w:rPr>
          <w:rFonts w:ascii="Courier New" w:hAnsi="Courier New" w:cs="Courier New"/>
        </w:rPr>
        <w:t xml:space="preserve"> a decorrere dalla legge di stabilità 2014 (che ha modificato l’art.120 comma II,TUB),</w:t>
      </w:r>
      <w:r>
        <w:rPr>
          <w:rFonts w:ascii="Courier New" w:hAnsi="Courier New" w:cs="Courier New"/>
        </w:rPr>
        <w:t xml:space="preserve"> </w:t>
      </w:r>
      <w:r w:rsidRPr="000D217A">
        <w:rPr>
          <w:rFonts w:ascii="Courier New" w:hAnsi="Courier New" w:cs="Courier New"/>
        </w:rPr>
        <w:t>appunto per espress</w:t>
      </w:r>
      <w:r>
        <w:rPr>
          <w:rFonts w:ascii="Courier New" w:hAnsi="Courier New" w:cs="Courier New"/>
        </w:rPr>
        <w:t>o disposto di legge. Nelle more</w:t>
      </w:r>
      <w:r w:rsidRPr="000D217A">
        <w:rPr>
          <w:rFonts w:ascii="Courier New" w:hAnsi="Courier New" w:cs="Courier New"/>
        </w:rPr>
        <w:t xml:space="preserve">, occorre accertare se la capitalizzazione sia reciproca e </w:t>
      </w:r>
      <w:proofErr w:type="gramStart"/>
      <w:r w:rsidRPr="000D217A">
        <w:rPr>
          <w:rFonts w:ascii="Courier New" w:hAnsi="Courier New" w:cs="Courier New"/>
        </w:rPr>
        <w:t>risulti</w:t>
      </w:r>
      <w:proofErr w:type="gramEnd"/>
      <w:r w:rsidRPr="000D217A">
        <w:rPr>
          <w:rFonts w:ascii="Courier New" w:hAnsi="Courier New" w:cs="Courier New"/>
        </w:rPr>
        <w:t xml:space="preserve"> da espressa pattuizione scritta e specificamente approvata per iscritto</w:t>
      </w:r>
      <w:r>
        <w:rPr>
          <w:rFonts w:ascii="Courier New" w:hAnsi="Courier New" w:cs="Courier New"/>
        </w:rPr>
        <w:t>.</w:t>
      </w:r>
      <w:r w:rsidRPr="00C42991">
        <w:rPr>
          <w:rFonts w:ascii="Courier New" w:hAnsi="Courier New" w:cs="Courier New"/>
          <w:b/>
        </w:rPr>
        <w:t xml:space="preserve"> </w:t>
      </w:r>
      <w:r w:rsidRPr="00CF406F">
        <w:rPr>
          <w:rFonts w:ascii="Courier New" w:hAnsi="Courier New" w:cs="Courier New"/>
          <w:b/>
        </w:rPr>
        <w:t>Tribunale di Novara, Dr.ssa Maria Teresa Latella, Sentenza n. 294 del 21 aprile 2017</w:t>
      </w:r>
    </w:p>
    <w:p w14:paraId="1F81253F" w14:textId="29A553A3" w:rsidR="00C42991" w:rsidRPr="000D217A" w:rsidRDefault="00C42991" w:rsidP="00C42991">
      <w:pPr>
        <w:contextualSpacing/>
        <w:jc w:val="both"/>
        <w:rPr>
          <w:rFonts w:ascii="Courier New" w:hAnsi="Courier New" w:cs="Courier New"/>
        </w:rPr>
      </w:pPr>
    </w:p>
    <w:p w14:paraId="6D5E9B4A" w14:textId="77777777" w:rsidR="00142F4A" w:rsidRDefault="00142F4A" w:rsidP="00142F4A">
      <w:pPr>
        <w:contextualSpacing/>
        <w:jc w:val="both"/>
        <w:rPr>
          <w:rFonts w:ascii="Courier New" w:hAnsi="Courier New" w:cs="Courier New"/>
        </w:rPr>
      </w:pPr>
      <w:r w:rsidRPr="00402310">
        <w:rPr>
          <w:rFonts w:ascii="Courier New" w:hAnsi="Courier New" w:cs="Courier New"/>
          <w:b/>
        </w:rPr>
        <w:t>Quanto alla Commissione di massimo scoperto</w:t>
      </w:r>
      <w:r w:rsidRPr="000D217A">
        <w:rPr>
          <w:rFonts w:ascii="Courier New" w:hAnsi="Courier New" w:cs="Courier New"/>
        </w:rPr>
        <w:t>,</w:t>
      </w:r>
      <w:r>
        <w:rPr>
          <w:rFonts w:ascii="Courier New" w:hAnsi="Courier New" w:cs="Courier New"/>
        </w:rPr>
        <w:t xml:space="preserve"> </w:t>
      </w:r>
      <w:r w:rsidRPr="000D217A">
        <w:rPr>
          <w:rFonts w:ascii="Courier New" w:hAnsi="Courier New" w:cs="Courier New"/>
        </w:rPr>
        <w:t xml:space="preserve">pur non aderendo all’indirizzo maggiormente rigoristico che la ritiene in ogni </w:t>
      </w:r>
      <w:proofErr w:type="gramStart"/>
      <w:r w:rsidRPr="000D217A">
        <w:rPr>
          <w:rFonts w:ascii="Courier New" w:hAnsi="Courier New" w:cs="Courier New"/>
        </w:rPr>
        <w:t>caso</w:t>
      </w:r>
      <w:proofErr w:type="gramEnd"/>
      <w:r w:rsidRPr="000D217A">
        <w:rPr>
          <w:rFonts w:ascii="Courier New" w:hAnsi="Courier New" w:cs="Courier New"/>
        </w:rPr>
        <w:t xml:space="preserve"> priva di “causa” </w:t>
      </w:r>
      <w:r w:rsidRPr="009829B5">
        <w:rPr>
          <w:rFonts w:ascii="Courier New" w:hAnsi="Courier New" w:cs="Courier New"/>
          <w:b/>
        </w:rPr>
        <w:t>deve ritenersi che essa sia applicabile al correntista a condizione che</w:t>
      </w:r>
      <w:r w:rsidRPr="000D217A">
        <w:rPr>
          <w:rFonts w:ascii="Courier New" w:hAnsi="Courier New" w:cs="Courier New"/>
        </w:rPr>
        <w:t>:</w:t>
      </w:r>
    </w:p>
    <w:p w14:paraId="617849D6" w14:textId="77777777" w:rsidR="00142F4A" w:rsidRDefault="00142F4A" w:rsidP="00142F4A">
      <w:pPr>
        <w:contextualSpacing/>
        <w:jc w:val="both"/>
        <w:rPr>
          <w:rFonts w:ascii="Courier New" w:hAnsi="Courier New" w:cs="Courier New"/>
        </w:rPr>
      </w:pPr>
      <w:r w:rsidRPr="000D217A">
        <w:rPr>
          <w:rFonts w:ascii="Courier New" w:hAnsi="Courier New" w:cs="Courier New"/>
        </w:rPr>
        <w:t>a) sia pattuita nel contratto sottoscritto dal cliente;</w:t>
      </w:r>
    </w:p>
    <w:p w14:paraId="5EB57C91" w14:textId="77777777" w:rsidR="00142F4A" w:rsidRDefault="00142F4A" w:rsidP="00142F4A">
      <w:pPr>
        <w:contextualSpacing/>
        <w:jc w:val="both"/>
        <w:rPr>
          <w:rFonts w:ascii="Courier New" w:hAnsi="Courier New" w:cs="Courier New"/>
        </w:rPr>
      </w:pPr>
      <w:r w:rsidRPr="000D217A">
        <w:rPr>
          <w:rFonts w:ascii="Courier New" w:hAnsi="Courier New" w:cs="Courier New"/>
        </w:rPr>
        <w:t>b)</w:t>
      </w:r>
      <w:r>
        <w:rPr>
          <w:rFonts w:ascii="Courier New" w:hAnsi="Courier New" w:cs="Courier New"/>
        </w:rPr>
        <w:t xml:space="preserve"> </w:t>
      </w:r>
      <w:proofErr w:type="gramStart"/>
      <w:r w:rsidRPr="000D217A">
        <w:rPr>
          <w:rFonts w:ascii="Courier New" w:hAnsi="Courier New" w:cs="Courier New"/>
        </w:rPr>
        <w:t>siano</w:t>
      </w:r>
      <w:proofErr w:type="gramEnd"/>
      <w:r w:rsidRPr="000D217A">
        <w:rPr>
          <w:rFonts w:ascii="Courier New" w:hAnsi="Courier New" w:cs="Courier New"/>
        </w:rPr>
        <w:t xml:space="preserve"> determinate o determinabili la misura, modalità e periodicità di calcolo, senza che residuino a vantaggio della </w:t>
      </w:r>
      <w:proofErr w:type="gramStart"/>
      <w:r w:rsidRPr="000D217A">
        <w:rPr>
          <w:rFonts w:ascii="Courier New" w:hAnsi="Courier New" w:cs="Courier New"/>
        </w:rPr>
        <w:t>banca</w:t>
      </w:r>
      <w:proofErr w:type="gramEnd"/>
      <w:r w:rsidRPr="000D217A">
        <w:rPr>
          <w:rFonts w:ascii="Courier New" w:hAnsi="Courier New" w:cs="Courier New"/>
        </w:rPr>
        <w:t xml:space="preserve"> elementi di </w:t>
      </w:r>
      <w:proofErr w:type="spellStart"/>
      <w:r w:rsidRPr="000D217A">
        <w:rPr>
          <w:rFonts w:ascii="Courier New" w:hAnsi="Courier New" w:cs="Courier New"/>
        </w:rPr>
        <w:t>potestatività</w:t>
      </w:r>
      <w:proofErr w:type="spellEnd"/>
      <w:r w:rsidRPr="000D217A">
        <w:rPr>
          <w:rFonts w:ascii="Courier New" w:hAnsi="Courier New" w:cs="Courier New"/>
        </w:rPr>
        <w:t xml:space="preserve"> incorrendosi in caso contrario in nullità per indetermi</w:t>
      </w:r>
      <w:r>
        <w:rPr>
          <w:rFonts w:ascii="Courier New" w:hAnsi="Courier New" w:cs="Courier New"/>
        </w:rPr>
        <w:t>natezza della relativa clausola</w:t>
      </w:r>
      <w:r w:rsidRPr="000D217A">
        <w:rPr>
          <w:rFonts w:ascii="Courier New" w:hAnsi="Courier New" w:cs="Courier New"/>
        </w:rPr>
        <w:t xml:space="preserve">. </w:t>
      </w:r>
    </w:p>
    <w:p w14:paraId="7378C11B" w14:textId="6C6AA653" w:rsidR="00142F4A" w:rsidRDefault="00142F4A" w:rsidP="00142F4A">
      <w:pPr>
        <w:contextualSpacing/>
        <w:jc w:val="both"/>
        <w:rPr>
          <w:rFonts w:ascii="Courier New" w:hAnsi="Courier New" w:cs="Courier New"/>
        </w:rPr>
      </w:pPr>
      <w:r w:rsidRPr="000D217A">
        <w:rPr>
          <w:rFonts w:ascii="Courier New" w:hAnsi="Courier New" w:cs="Courier New"/>
        </w:rPr>
        <w:t>E tali considerazioni valgono anche per gli altri tipi di commissioni più sopra citate.</w:t>
      </w:r>
      <w:r w:rsidRPr="00142F4A">
        <w:rPr>
          <w:rFonts w:ascii="Courier New" w:hAnsi="Courier New" w:cs="Courier New"/>
          <w:b/>
        </w:rPr>
        <w:t xml:space="preserve"> </w:t>
      </w:r>
      <w:proofErr w:type="gramStart"/>
      <w:r w:rsidRPr="00CF406F">
        <w:rPr>
          <w:rFonts w:ascii="Courier New" w:hAnsi="Courier New" w:cs="Courier New"/>
          <w:b/>
        </w:rPr>
        <w:t>Tribunale di Novara, Dr.ssa Maria Teresa Latella, Sentenza n. 294 del 21 aprile 2017</w:t>
      </w:r>
      <w:proofErr w:type="gramEnd"/>
    </w:p>
    <w:p w14:paraId="44EF5294" w14:textId="77777777" w:rsidR="00CF406F" w:rsidRDefault="00CF406F" w:rsidP="00497F00">
      <w:pPr>
        <w:contextualSpacing/>
        <w:jc w:val="both"/>
        <w:rPr>
          <w:rFonts w:ascii="Courier New" w:hAnsi="Courier New" w:cs="Courier New"/>
        </w:rPr>
      </w:pPr>
    </w:p>
    <w:p w14:paraId="2C3FCD1C" w14:textId="77777777" w:rsidR="00CF406F" w:rsidRDefault="00CF406F" w:rsidP="00497F00">
      <w:pPr>
        <w:contextualSpacing/>
        <w:jc w:val="both"/>
        <w:rPr>
          <w:rFonts w:ascii="Courier New" w:hAnsi="Courier New" w:cs="Courier New"/>
        </w:rPr>
      </w:pPr>
    </w:p>
    <w:p w14:paraId="26AC80BE" w14:textId="77777777" w:rsidR="00CF406F" w:rsidRDefault="00CF406F" w:rsidP="00497F00">
      <w:pPr>
        <w:contextualSpacing/>
        <w:jc w:val="both"/>
        <w:rPr>
          <w:rFonts w:ascii="Courier New" w:hAnsi="Courier New" w:cs="Courier New"/>
        </w:rPr>
      </w:pPr>
    </w:p>
    <w:p w14:paraId="42D3BD22" w14:textId="77777777" w:rsidR="00CF406F" w:rsidRDefault="00CF406F" w:rsidP="00497F00">
      <w:pPr>
        <w:contextualSpacing/>
        <w:jc w:val="both"/>
        <w:rPr>
          <w:rFonts w:ascii="Courier New" w:hAnsi="Courier New" w:cs="Courier New"/>
        </w:rPr>
      </w:pPr>
    </w:p>
    <w:p w14:paraId="527BB5BD" w14:textId="77777777" w:rsidR="00142F4A" w:rsidRDefault="00142F4A" w:rsidP="00497F00">
      <w:pPr>
        <w:contextualSpacing/>
        <w:jc w:val="both"/>
        <w:rPr>
          <w:rFonts w:ascii="Courier New" w:hAnsi="Courier New" w:cs="Courier New"/>
        </w:rPr>
      </w:pPr>
    </w:p>
    <w:p w14:paraId="6EF7E99A" w14:textId="77777777" w:rsidR="00142F4A" w:rsidRDefault="00142F4A" w:rsidP="00497F00">
      <w:pPr>
        <w:contextualSpacing/>
        <w:jc w:val="both"/>
        <w:rPr>
          <w:rFonts w:ascii="Courier New" w:hAnsi="Courier New" w:cs="Courier New"/>
        </w:rPr>
      </w:pPr>
    </w:p>
    <w:p w14:paraId="37C99FE6" w14:textId="77777777" w:rsidR="00142F4A" w:rsidRDefault="00142F4A" w:rsidP="00497F00">
      <w:pPr>
        <w:contextualSpacing/>
        <w:jc w:val="both"/>
        <w:rPr>
          <w:rFonts w:ascii="Courier New" w:hAnsi="Courier New" w:cs="Courier New"/>
        </w:rPr>
      </w:pPr>
    </w:p>
    <w:p w14:paraId="4D080435" w14:textId="77777777" w:rsidR="00142F4A" w:rsidRDefault="00142F4A" w:rsidP="00497F00">
      <w:pPr>
        <w:contextualSpacing/>
        <w:jc w:val="both"/>
        <w:rPr>
          <w:rFonts w:ascii="Courier New" w:hAnsi="Courier New" w:cs="Courier New"/>
        </w:rPr>
      </w:pPr>
    </w:p>
    <w:p w14:paraId="4796544C" w14:textId="77777777" w:rsidR="00142F4A" w:rsidRDefault="00142F4A" w:rsidP="00497F00">
      <w:pPr>
        <w:contextualSpacing/>
        <w:jc w:val="both"/>
        <w:rPr>
          <w:rFonts w:ascii="Courier New" w:hAnsi="Courier New" w:cs="Courier New"/>
        </w:rPr>
      </w:pPr>
    </w:p>
    <w:p w14:paraId="6D2CC8CA" w14:textId="77777777" w:rsidR="00142F4A" w:rsidRDefault="00142F4A" w:rsidP="00497F00">
      <w:pPr>
        <w:contextualSpacing/>
        <w:jc w:val="both"/>
        <w:rPr>
          <w:rFonts w:ascii="Courier New" w:hAnsi="Courier New" w:cs="Courier New"/>
        </w:rPr>
      </w:pPr>
    </w:p>
    <w:p w14:paraId="6A1FDDC6" w14:textId="77777777" w:rsidR="00142F4A" w:rsidRDefault="00142F4A" w:rsidP="00497F00">
      <w:pPr>
        <w:contextualSpacing/>
        <w:jc w:val="both"/>
        <w:rPr>
          <w:rFonts w:ascii="Courier New" w:hAnsi="Courier New" w:cs="Courier New"/>
        </w:rPr>
      </w:pPr>
    </w:p>
    <w:p w14:paraId="500B9F76" w14:textId="77777777" w:rsidR="00CF406F" w:rsidRDefault="00CF406F" w:rsidP="00497F00">
      <w:pPr>
        <w:contextualSpacing/>
        <w:jc w:val="both"/>
        <w:rPr>
          <w:rFonts w:ascii="Courier New" w:hAnsi="Courier New" w:cs="Courier New"/>
        </w:rPr>
      </w:pPr>
    </w:p>
    <w:p w14:paraId="5CDEB408" w14:textId="61C9F6F6" w:rsidR="004F55EA" w:rsidRPr="000D217A" w:rsidRDefault="004F55EA" w:rsidP="00DF5BBE">
      <w:pPr>
        <w:contextualSpacing/>
        <w:jc w:val="right"/>
        <w:rPr>
          <w:rFonts w:ascii="Courier New" w:hAnsi="Courier New" w:cs="Courier New"/>
        </w:rPr>
      </w:pPr>
      <w:bookmarkStart w:id="0" w:name="_GoBack"/>
      <w:bookmarkEnd w:id="0"/>
    </w:p>
    <w:sectPr w:rsidR="004F55EA" w:rsidRPr="000D217A" w:rsidSect="00C34FF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642"/>
    <w:rsid w:val="000D217A"/>
    <w:rsid w:val="00142F4A"/>
    <w:rsid w:val="00227DC2"/>
    <w:rsid w:val="003B7FFE"/>
    <w:rsid w:val="00401373"/>
    <w:rsid w:val="00402310"/>
    <w:rsid w:val="00497F00"/>
    <w:rsid w:val="004F55EA"/>
    <w:rsid w:val="006675BF"/>
    <w:rsid w:val="006D3642"/>
    <w:rsid w:val="0094109C"/>
    <w:rsid w:val="009829B5"/>
    <w:rsid w:val="00AF2536"/>
    <w:rsid w:val="00C34FF5"/>
    <w:rsid w:val="00C42991"/>
    <w:rsid w:val="00C514F1"/>
    <w:rsid w:val="00CF406F"/>
    <w:rsid w:val="00DF5B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57CF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01373"/>
    <w:pPr>
      <w:widowControl w:val="0"/>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01373"/>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772</Words>
  <Characters>4406</Characters>
  <Application>Microsoft Macintosh Word</Application>
  <DocSecurity>0</DocSecurity>
  <Lines>36</Lines>
  <Paragraphs>10</Paragraphs>
  <ScaleCrop>false</ScaleCrop>
  <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tanza</dc:creator>
  <cp:keywords/>
  <dc:description/>
  <cp:lastModifiedBy>Ariel Bant</cp:lastModifiedBy>
  <cp:revision>3</cp:revision>
  <dcterms:created xsi:type="dcterms:W3CDTF">2017-04-22T05:57:00Z</dcterms:created>
  <dcterms:modified xsi:type="dcterms:W3CDTF">2017-04-22T05:58:00Z</dcterms:modified>
</cp:coreProperties>
</file>